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B01" w:rsidRDefault="00626B01" w:rsidP="00626B01">
      <w:pPr>
        <w:pStyle w:val="3"/>
        <w:shd w:val="clear" w:color="auto" w:fill="FFFFFF"/>
        <w:spacing w:before="0" w:beforeAutospacing="0" w:after="0" w:afterAutospacing="0"/>
        <w:jc w:val="center"/>
        <w:rPr>
          <w:bCs w:val="0"/>
          <w:sz w:val="36"/>
          <w:szCs w:val="36"/>
        </w:rPr>
      </w:pPr>
      <w:bookmarkStart w:id="0" w:name="_GoBack"/>
      <w:r w:rsidRPr="00BC2E59">
        <w:rPr>
          <w:bCs w:val="0"/>
          <w:sz w:val="36"/>
          <w:szCs w:val="36"/>
        </w:rPr>
        <w:t xml:space="preserve">Аспекты правового просвещения родителей </w:t>
      </w:r>
    </w:p>
    <w:p w:rsidR="00626B01" w:rsidRPr="00BC2E59" w:rsidRDefault="00626B01" w:rsidP="00626B01">
      <w:pPr>
        <w:pStyle w:val="3"/>
        <w:shd w:val="clear" w:color="auto" w:fill="FFFFFF"/>
        <w:spacing w:before="0" w:beforeAutospacing="0" w:after="0" w:afterAutospacing="0"/>
        <w:jc w:val="center"/>
        <w:rPr>
          <w:bCs w:val="0"/>
          <w:sz w:val="36"/>
          <w:szCs w:val="36"/>
        </w:rPr>
      </w:pPr>
      <w:r w:rsidRPr="00BC2E59">
        <w:rPr>
          <w:bCs w:val="0"/>
          <w:sz w:val="36"/>
          <w:szCs w:val="36"/>
        </w:rPr>
        <w:t>(законных представителей) детей</w:t>
      </w:r>
    </w:p>
    <w:bookmarkEnd w:id="0"/>
    <w:p w:rsidR="00626B01" w:rsidRPr="00BC2E59" w:rsidRDefault="00626B01" w:rsidP="00626B0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C2E59">
        <w:rPr>
          <w:sz w:val="28"/>
          <w:szCs w:val="28"/>
        </w:rPr>
        <w:t> </w:t>
      </w:r>
    </w:p>
    <w:p w:rsidR="00626B01" w:rsidRPr="00BC2E59" w:rsidRDefault="00626B01" w:rsidP="00626B01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BC2E59">
        <w:rPr>
          <w:sz w:val="28"/>
          <w:szCs w:val="28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626B01" w:rsidRPr="00BC2E59" w:rsidRDefault="00626B01" w:rsidP="00626B01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BC2E59">
        <w:rPr>
          <w:sz w:val="28"/>
          <w:szCs w:val="28"/>
        </w:rPr>
        <w:t>Семья — естественная среда обитания ребёнка. Именно в семье реализуется комплекс взаимосвязанных нравственных и правовых норм, основанных на отношениях супружества и родства, что всегда считалось благоприятным для развития чувств любви, солидарности, взаимной защиты, взаимопомощи. </w:t>
      </w:r>
    </w:p>
    <w:p w:rsidR="00626B01" w:rsidRPr="00BC2E59" w:rsidRDefault="00626B01" w:rsidP="00626B01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BC2E59">
        <w:rPr>
          <w:sz w:val="28"/>
          <w:szCs w:val="28"/>
        </w:rPr>
        <w:t>Пространство, с которым ребёнок сталкивается с момента своего рождения, в большинстве случаев — это семья. Первые отношения, в которые вступает ребёнок — это его отношения с родителями — матерью и отцом, а также с братьями и сестрами. Для ребёнка — это база, центр, фундамент всех других социальных связей, которые ему предстоит установить и создать. Личность получает развитие именно в семье, так как семья для такого ребёнка пока есть весь мир. Семья, являясь моделью взаимоотношений индивида с обществом, выполняет функцию социализации, т.е. приспособления человека к жизни в обществе. Роль семьи равно велика в продуцировании как нормального, так и отклоняющегося поведения подрастающего поколения.</w:t>
      </w:r>
    </w:p>
    <w:p w:rsidR="00626B01" w:rsidRPr="00BC2E59" w:rsidRDefault="00626B01" w:rsidP="00626B01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BC2E59">
        <w:rPr>
          <w:sz w:val="28"/>
          <w:szCs w:val="28"/>
        </w:rPr>
        <w:t>В Основах государственной политики Российской Федерации в сфере развития правовой грамотности и правосознания граждан (утв. Президентом Российской Федерации 4 мая 2011 г.) из всех обозначенных факторов, влияющих на формирование правовой культуры и позитивного типа правосознания, первостепенное значение уделяется именно укреплению воспитательных возможностей семьи и моральному климату в семье. Это говорит о том, что в отличие от других воспитательных институтов семья способна воздействовать и, как правило, воздействует на все стороны личности человека на протяжении всей его жизни.</w:t>
      </w:r>
    </w:p>
    <w:p w:rsidR="00626B01" w:rsidRPr="00BC2E59" w:rsidRDefault="00626B01" w:rsidP="00626B01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BC2E59">
        <w:rPr>
          <w:sz w:val="28"/>
          <w:szCs w:val="28"/>
        </w:rPr>
        <w:t>Согласно Конвенции о правах ребёнка ребёнок — это лицо, не достигшее восемнадцати лет. Основные гарантии прав и законных интересов детей провозглашены в Конвенции ООН «О правах ребёнка», Конституции Российской Федерации, а также детализированы в других законодательных актах, таких как Семейный, Трудовой, Гражданский, Уголовный и др. кодексы.</w:t>
      </w:r>
    </w:p>
    <w:p w:rsidR="00626B01" w:rsidRPr="00BC2E59" w:rsidRDefault="00626B01" w:rsidP="00626B01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BC2E59">
        <w:rPr>
          <w:sz w:val="28"/>
          <w:szCs w:val="28"/>
        </w:rPr>
        <w:t xml:space="preserve">Кроме того, права и защита прав детей, нуждающихся в социальной поддержке, закреплены в Федеральных законах «О социальной защите </w:t>
      </w:r>
      <w:r w:rsidRPr="00BC2E59">
        <w:rPr>
          <w:sz w:val="28"/>
          <w:szCs w:val="28"/>
        </w:rPr>
        <w:lastRenderedPageBreak/>
        <w:t>инвалидов в Российской Федерации», «О трудовых пенсиях в Российской Федерации» от 17.12.2001 № 173-ФЗ (ред. от 28.12.2013 с изм. от 19.11.2015), «Об обязательном социальном страховании на случай временной нетрудоспособности и в связи с материнством» от 29.12.2006 № 255-ФЗ (ред. от 09.03.2016) и других нормативных правовых актах.</w:t>
      </w:r>
    </w:p>
    <w:p w:rsidR="00626B01" w:rsidRPr="00BC2E59" w:rsidRDefault="00626B01" w:rsidP="00626B01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BC2E59">
        <w:rPr>
          <w:sz w:val="28"/>
          <w:szCs w:val="28"/>
        </w:rPr>
        <w:t>В Конституции Российской Федерации и Семейном кодексе Российской Федерации очерчены три главные сферы прав и обязанностей родителей в отношении их детей — содержание; воспитание; защита прав и законных интересов детей.</w:t>
      </w:r>
    </w:p>
    <w:p w:rsidR="00626B01" w:rsidRPr="00BC2E59" w:rsidRDefault="00626B01" w:rsidP="00626B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892" w:rsidRDefault="00722892"/>
    <w:sectPr w:rsidR="00722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A6E"/>
    <w:rsid w:val="00626B01"/>
    <w:rsid w:val="00722892"/>
    <w:rsid w:val="00F5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01"/>
  </w:style>
  <w:style w:type="paragraph" w:styleId="3">
    <w:name w:val="heading 3"/>
    <w:basedOn w:val="a"/>
    <w:link w:val="30"/>
    <w:uiPriority w:val="9"/>
    <w:qFormat/>
    <w:rsid w:val="00626B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26B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2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01"/>
  </w:style>
  <w:style w:type="paragraph" w:styleId="3">
    <w:name w:val="heading 3"/>
    <w:basedOn w:val="a"/>
    <w:link w:val="30"/>
    <w:uiPriority w:val="9"/>
    <w:qFormat/>
    <w:rsid w:val="00626B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26B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2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2019-12-03T07:54:00Z</dcterms:created>
  <dcterms:modified xsi:type="dcterms:W3CDTF">2019-12-03T07:54:00Z</dcterms:modified>
</cp:coreProperties>
</file>